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BC3F" w14:textId="77777777" w:rsidR="00A85698" w:rsidRPr="0063502A" w:rsidRDefault="00A85698" w:rsidP="007413CB">
      <w:pPr>
        <w:jc w:val="center"/>
        <w:rPr>
          <w:rFonts w:ascii="Britannic Bold" w:hAnsi="Britannic Bold"/>
          <w:color w:val="365F91" w:themeColor="accent1" w:themeShade="BF"/>
          <w:sz w:val="48"/>
          <w:szCs w:val="48"/>
        </w:rPr>
      </w:pPr>
      <w:r w:rsidRPr="0063502A">
        <w:rPr>
          <w:rFonts w:ascii="Britannic Bold" w:hAnsi="Britannic Bold"/>
          <w:color w:val="365F91" w:themeColor="accent1" w:themeShade="BF"/>
          <w:sz w:val="48"/>
          <w:szCs w:val="48"/>
        </w:rPr>
        <w:t xml:space="preserve">Audrain County Health </w:t>
      </w:r>
      <w:r w:rsidR="007413CB" w:rsidRPr="0063502A">
        <w:rPr>
          <w:rFonts w:ascii="Britannic Bold" w:hAnsi="Britannic Bold"/>
          <w:color w:val="365F91" w:themeColor="accent1" w:themeShade="BF"/>
          <w:sz w:val="48"/>
          <w:szCs w:val="48"/>
        </w:rPr>
        <w:t>Department</w:t>
      </w:r>
    </w:p>
    <w:p w14:paraId="58BC996C" w14:textId="77777777" w:rsidR="00A85698" w:rsidRPr="00DE7CD4" w:rsidRDefault="00A85698">
      <w:pPr>
        <w:jc w:val="center"/>
        <w:rPr>
          <w:rFonts w:ascii="Book Antiqua" w:hAnsi="Book Antiqua"/>
          <w:color w:val="FF0000"/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15"/>
        <w:gridCol w:w="3271"/>
        <w:gridCol w:w="3589"/>
      </w:tblGrid>
      <w:tr w:rsidR="00A85698" w:rsidRPr="00F4658A" w14:paraId="3CB82F59" w14:textId="77777777" w:rsidTr="007413CB">
        <w:trPr>
          <w:trHeight w:val="1503"/>
          <w:jc w:val="center"/>
        </w:trPr>
        <w:tc>
          <w:tcPr>
            <w:tcW w:w="3315" w:type="dxa"/>
          </w:tcPr>
          <w:p w14:paraId="5656AA96" w14:textId="77777777" w:rsidR="007413CB" w:rsidRDefault="007413CB" w:rsidP="007413CB">
            <w:pPr>
              <w:jc w:val="center"/>
              <w:rPr>
                <w:rFonts w:ascii="Book Antiqua" w:hAnsi="Book Antiqua"/>
                <w:b/>
                <w:color w:val="000000"/>
              </w:rPr>
            </w:pPr>
          </w:p>
          <w:p w14:paraId="55DB1AFA" w14:textId="77777777" w:rsidR="007413CB" w:rsidRPr="0063502A" w:rsidRDefault="00BA2398" w:rsidP="007413CB">
            <w:pPr>
              <w:jc w:val="center"/>
              <w:rPr>
                <w:rFonts w:ascii="Book Antiqua" w:hAnsi="Book Antiqua"/>
                <w:b/>
                <w:color w:val="17365D" w:themeColor="text2" w:themeShade="BF"/>
              </w:rPr>
            </w:pPr>
            <w:r w:rsidRPr="0063502A">
              <w:rPr>
                <w:rFonts w:ascii="Book Antiqua" w:hAnsi="Book Antiqua"/>
                <w:b/>
                <w:color w:val="17365D" w:themeColor="text2" w:themeShade="BF"/>
              </w:rPr>
              <w:t>1130 South Elmwood</w:t>
            </w:r>
          </w:p>
          <w:p w14:paraId="51A6C488" w14:textId="77777777" w:rsidR="007413CB" w:rsidRPr="0063502A" w:rsidRDefault="007413CB" w:rsidP="007413CB">
            <w:pPr>
              <w:jc w:val="center"/>
              <w:rPr>
                <w:rFonts w:ascii="Book Antiqua" w:hAnsi="Book Antiqua"/>
                <w:b/>
                <w:color w:val="17365D" w:themeColor="text2" w:themeShade="BF"/>
              </w:rPr>
            </w:pPr>
            <w:r w:rsidRPr="0063502A">
              <w:rPr>
                <w:rFonts w:ascii="Book Antiqua" w:hAnsi="Book Antiqua"/>
                <w:b/>
                <w:color w:val="17365D" w:themeColor="text2" w:themeShade="BF"/>
              </w:rPr>
              <w:t>Mexico, Missouri  65265</w:t>
            </w:r>
          </w:p>
          <w:p w14:paraId="05CE7BD6" w14:textId="77777777" w:rsidR="00A85698" w:rsidRPr="00F4658A" w:rsidRDefault="00A85698" w:rsidP="00B52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14:paraId="5D717FD5" w14:textId="77777777" w:rsidR="00A85698" w:rsidRPr="00F4658A" w:rsidRDefault="00720778" w:rsidP="007413C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ritannic Bold" w:hAnsi="Britannic Bold"/>
                <w:noProof/>
                <w:color w:val="365F91" w:themeColor="accent1" w:themeShade="BF"/>
                <w:sz w:val="48"/>
                <w:szCs w:val="48"/>
              </w:rPr>
              <w:drawing>
                <wp:inline distT="0" distB="0" distL="0" distR="0" wp14:anchorId="7C7C382F" wp14:editId="44845F15">
                  <wp:extent cx="1143000" cy="981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6641E5F8" w14:textId="77777777" w:rsidR="00A85698" w:rsidRPr="00F4658A" w:rsidRDefault="00A85698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F4658A">
              <w:rPr>
                <w:rFonts w:ascii="Book Antiqua" w:hAnsi="Book Antiqua"/>
                <w:color w:val="FF0000"/>
                <w:sz w:val="22"/>
                <w:szCs w:val="22"/>
              </w:rPr>
              <w:t xml:space="preserve"> </w:t>
            </w:r>
          </w:p>
          <w:p w14:paraId="092041E6" w14:textId="77777777" w:rsidR="00A85698" w:rsidRPr="0063502A" w:rsidRDefault="00A85698">
            <w:pPr>
              <w:jc w:val="center"/>
              <w:rPr>
                <w:rFonts w:ascii="Book Antiqua" w:hAnsi="Book Antiqua"/>
                <w:b/>
                <w:color w:val="17365D" w:themeColor="text2" w:themeShade="BF"/>
              </w:rPr>
            </w:pPr>
            <w:r w:rsidRPr="0063502A">
              <w:rPr>
                <w:rFonts w:ascii="Book Antiqua" w:hAnsi="Book Antiqua"/>
                <w:b/>
                <w:color w:val="17365D" w:themeColor="text2" w:themeShade="BF"/>
              </w:rPr>
              <w:t>(573) 581-1332</w:t>
            </w:r>
          </w:p>
          <w:p w14:paraId="358CD020" w14:textId="77777777" w:rsidR="00A85698" w:rsidRPr="0063502A" w:rsidRDefault="00A85698">
            <w:pPr>
              <w:jc w:val="center"/>
              <w:rPr>
                <w:rFonts w:ascii="Book Antiqua" w:hAnsi="Book Antiqua"/>
                <w:b/>
                <w:color w:val="17365D" w:themeColor="text2" w:themeShade="BF"/>
              </w:rPr>
            </w:pPr>
            <w:r w:rsidRPr="0063502A">
              <w:rPr>
                <w:rFonts w:ascii="Book Antiqua" w:hAnsi="Book Antiqua"/>
                <w:b/>
                <w:color w:val="17365D" w:themeColor="text2" w:themeShade="BF"/>
              </w:rPr>
              <w:t>Fax (573) 581-6652</w:t>
            </w:r>
          </w:p>
          <w:p w14:paraId="76191E9C" w14:textId="77777777" w:rsidR="00A85698" w:rsidRPr="00F4658A" w:rsidRDefault="00E647A4" w:rsidP="007413CB">
            <w:pPr>
              <w:jc w:val="center"/>
              <w:rPr>
                <w:rFonts w:ascii="Book Antiqua" w:hAnsi="Book Antiqua"/>
                <w:color w:val="FF0000"/>
              </w:rPr>
            </w:pPr>
            <w:r w:rsidRPr="0063502A">
              <w:rPr>
                <w:rFonts w:ascii="Book Antiqua" w:hAnsi="Book Antiqua"/>
                <w:b/>
                <w:color w:val="17365D" w:themeColor="text2" w:themeShade="BF"/>
              </w:rPr>
              <w:t>www.audraincountyhealth.org</w:t>
            </w:r>
          </w:p>
        </w:tc>
      </w:tr>
    </w:tbl>
    <w:p w14:paraId="00FD39BC" w14:textId="77777777" w:rsidR="00A85698" w:rsidRDefault="003157C4">
      <w:pPr>
        <w:rPr>
          <w:sz w:val="20"/>
          <w:szCs w:val="20"/>
        </w:rPr>
      </w:pPr>
      <w:r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54073C9" wp14:editId="34A6A09D">
                <wp:simplePos x="0" y="0"/>
                <wp:positionH relativeFrom="column">
                  <wp:posOffset>-114300</wp:posOffset>
                </wp:positionH>
                <wp:positionV relativeFrom="paragraph">
                  <wp:posOffset>83819</wp:posOffset>
                </wp:positionV>
                <wp:extent cx="70866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2F6B"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6pt" to="54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brEwIAACgEAAAOAAAAZHJzL2Uyb0RvYy54bWysU8GO2jAQvVfqP1i+QxI2sB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" strokecolor="navy"/>
            </w:pict>
          </mc:Fallback>
        </mc:AlternateContent>
      </w:r>
    </w:p>
    <w:p w14:paraId="0D9C90F4" w14:textId="77777777" w:rsidR="001F54FB" w:rsidRDefault="001F54FB" w:rsidP="0062547B">
      <w:pPr>
        <w:ind w:left="180"/>
        <w:rPr>
          <w:sz w:val="20"/>
          <w:szCs w:val="20"/>
        </w:rPr>
      </w:pPr>
    </w:p>
    <w:p w14:paraId="4A71A833" w14:textId="77777777" w:rsidR="00410B7E" w:rsidRDefault="00410B7E" w:rsidP="00410B7E">
      <w:pPr>
        <w:ind w:left="180" w:right="360"/>
        <w:jc w:val="both"/>
        <w:rPr>
          <w:sz w:val="22"/>
          <w:szCs w:val="22"/>
        </w:rPr>
      </w:pPr>
    </w:p>
    <w:p w14:paraId="054E7D6B" w14:textId="77777777" w:rsidR="00410B7E" w:rsidRDefault="00410B7E" w:rsidP="00410B7E">
      <w:pPr>
        <w:ind w:left="180" w:right="360"/>
        <w:jc w:val="both"/>
        <w:rPr>
          <w:sz w:val="22"/>
          <w:szCs w:val="22"/>
        </w:rPr>
      </w:pPr>
    </w:p>
    <w:p w14:paraId="34465A2A" w14:textId="77777777" w:rsidR="002073A4" w:rsidRDefault="002073A4" w:rsidP="002073A4">
      <w:pPr>
        <w:rPr>
          <w:rFonts w:asciiTheme="minorHAnsi" w:hAnsiTheme="minorHAnsi" w:cstheme="minorHAnsi"/>
          <w:b/>
          <w:bCs/>
        </w:rPr>
      </w:pPr>
    </w:p>
    <w:p w14:paraId="6B5C9E4D" w14:textId="77777777" w:rsidR="002073A4" w:rsidRDefault="002073A4" w:rsidP="002073A4">
      <w:pPr>
        <w:rPr>
          <w:rFonts w:asciiTheme="minorHAnsi" w:hAnsiTheme="minorHAnsi" w:cstheme="minorHAnsi"/>
          <w:b/>
          <w:bCs/>
        </w:rPr>
      </w:pPr>
    </w:p>
    <w:p w14:paraId="32D8CE76" w14:textId="5B31E921" w:rsidR="002073A4" w:rsidRPr="002073A4" w:rsidRDefault="002073A4" w:rsidP="002073A4">
      <w:pPr>
        <w:rPr>
          <w:rFonts w:asciiTheme="minorHAnsi" w:hAnsiTheme="minorHAnsi" w:cstheme="minorHAnsi"/>
          <w:b/>
          <w:bCs/>
        </w:rPr>
      </w:pPr>
      <w:r w:rsidRPr="002073A4">
        <w:rPr>
          <w:rFonts w:asciiTheme="minorHAnsi" w:hAnsiTheme="minorHAnsi" w:cstheme="minorHAnsi"/>
          <w:b/>
          <w:bCs/>
        </w:rPr>
        <w:t xml:space="preserve">Audrain County Health Department </w:t>
      </w:r>
    </w:p>
    <w:p w14:paraId="6CD13DB2" w14:textId="77777777" w:rsidR="002073A4" w:rsidRPr="002073A4" w:rsidRDefault="002073A4" w:rsidP="002073A4">
      <w:pPr>
        <w:rPr>
          <w:rFonts w:asciiTheme="minorHAnsi" w:hAnsiTheme="minorHAnsi" w:cstheme="minorHAnsi"/>
        </w:rPr>
      </w:pPr>
    </w:p>
    <w:p w14:paraId="427551D2" w14:textId="07F2130B" w:rsidR="002073A4" w:rsidRPr="002073A4" w:rsidRDefault="002073A4" w:rsidP="002073A4">
      <w:pPr>
        <w:rPr>
          <w:rFonts w:asciiTheme="minorHAnsi" w:hAnsiTheme="minorHAnsi" w:cstheme="minorHAnsi"/>
        </w:rPr>
      </w:pPr>
      <w:r w:rsidRPr="002073A4">
        <w:rPr>
          <w:rFonts w:asciiTheme="minorHAnsi" w:hAnsiTheme="minorHAnsi" w:cstheme="minorHAnsi"/>
        </w:rPr>
        <w:t xml:space="preserve">Category: Mask Advisory </w:t>
      </w:r>
    </w:p>
    <w:p w14:paraId="49D332FF" w14:textId="77777777" w:rsidR="002073A4" w:rsidRPr="002073A4" w:rsidRDefault="002073A4" w:rsidP="002073A4">
      <w:pPr>
        <w:rPr>
          <w:rFonts w:asciiTheme="minorHAnsi" w:hAnsiTheme="minorHAnsi" w:cstheme="minorHAnsi"/>
        </w:rPr>
      </w:pPr>
    </w:p>
    <w:p w14:paraId="29D0ADAC" w14:textId="6D50B17D" w:rsidR="002073A4" w:rsidRPr="002073A4" w:rsidRDefault="002073A4" w:rsidP="002073A4">
      <w:pPr>
        <w:rPr>
          <w:rFonts w:asciiTheme="minorHAnsi" w:hAnsiTheme="minorHAnsi" w:cstheme="minorHAnsi"/>
        </w:rPr>
      </w:pPr>
      <w:r w:rsidRPr="002073A4">
        <w:rPr>
          <w:rFonts w:asciiTheme="minorHAnsi" w:hAnsiTheme="minorHAnsi" w:cstheme="minorHAnsi"/>
        </w:rPr>
        <w:t xml:space="preserve">Duration: November 12, 2020 until January 15, 2021. </w:t>
      </w:r>
    </w:p>
    <w:p w14:paraId="45A364CB" w14:textId="77777777" w:rsidR="002073A4" w:rsidRPr="002073A4" w:rsidRDefault="002073A4" w:rsidP="002073A4">
      <w:pPr>
        <w:rPr>
          <w:rFonts w:asciiTheme="minorHAnsi" w:hAnsiTheme="minorHAnsi" w:cstheme="minorHAnsi"/>
        </w:rPr>
      </w:pPr>
    </w:p>
    <w:p w14:paraId="285E9A43" w14:textId="2C89AE8D" w:rsidR="002073A4" w:rsidRPr="002073A4" w:rsidRDefault="002073A4" w:rsidP="002073A4">
      <w:pPr>
        <w:ind w:firstLine="720"/>
        <w:rPr>
          <w:rFonts w:asciiTheme="minorHAnsi" w:hAnsiTheme="minorHAnsi" w:cstheme="minorHAnsi"/>
        </w:rPr>
      </w:pPr>
      <w:r w:rsidRPr="002073A4">
        <w:rPr>
          <w:rFonts w:asciiTheme="minorHAnsi" w:hAnsiTheme="minorHAnsi" w:cstheme="minorHAnsi"/>
        </w:rPr>
        <w:t xml:space="preserve">Audrain County is experiencing increased numbers of positive cases, hospitalizations, and deaths due to the recent spike in COVID-19. In response to slow the spread of the virus in the coming months, Audrain County Health Department (ACHD) is issuing a Mask Advisory for Audrain County businesses and residents through January 15, 2021. </w:t>
      </w:r>
    </w:p>
    <w:p w14:paraId="5050C000" w14:textId="77777777" w:rsidR="002073A4" w:rsidRPr="002073A4" w:rsidRDefault="002073A4" w:rsidP="002073A4">
      <w:pPr>
        <w:ind w:firstLine="720"/>
        <w:rPr>
          <w:rFonts w:asciiTheme="minorHAnsi" w:hAnsiTheme="minorHAnsi" w:cstheme="minorHAnsi"/>
        </w:rPr>
      </w:pPr>
      <w:r w:rsidRPr="002073A4">
        <w:rPr>
          <w:rFonts w:asciiTheme="minorHAnsi" w:hAnsiTheme="minorHAnsi" w:cstheme="minorHAnsi"/>
        </w:rPr>
        <w:t xml:space="preserve">Center for Disease Control (CDC) guidance has shown that wearing a mask can greatly reduce the risk of infection from COVID-19 when individuals follow proper mask protocol where social distancing is not possible. </w:t>
      </w:r>
    </w:p>
    <w:p w14:paraId="44E29AAA" w14:textId="77777777" w:rsidR="002073A4" w:rsidRPr="002073A4" w:rsidRDefault="002073A4" w:rsidP="002073A4">
      <w:pPr>
        <w:ind w:firstLine="720"/>
        <w:rPr>
          <w:rFonts w:asciiTheme="minorHAnsi" w:hAnsiTheme="minorHAnsi" w:cstheme="minorHAnsi"/>
        </w:rPr>
      </w:pPr>
      <w:r w:rsidRPr="002073A4">
        <w:rPr>
          <w:rFonts w:asciiTheme="minorHAnsi" w:hAnsiTheme="minorHAnsi" w:cstheme="minorHAnsi"/>
        </w:rPr>
        <w:t xml:space="preserve">The Mask Advisory includes: </w:t>
      </w:r>
    </w:p>
    <w:p w14:paraId="44543D5B" w14:textId="77777777" w:rsidR="002073A4" w:rsidRPr="002073A4" w:rsidRDefault="002073A4" w:rsidP="002073A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73A4">
        <w:rPr>
          <w:rFonts w:cstheme="minorHAnsi"/>
          <w:sz w:val="24"/>
          <w:szCs w:val="24"/>
        </w:rPr>
        <w:t xml:space="preserve">Wear a mask at all times in public and other settings outside your home where social distancing is not possible. </w:t>
      </w:r>
    </w:p>
    <w:p w14:paraId="6EC29E7A" w14:textId="06AD0110" w:rsidR="002073A4" w:rsidRPr="002073A4" w:rsidRDefault="002073A4" w:rsidP="002073A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73A4">
        <w:rPr>
          <w:rFonts w:cstheme="minorHAnsi"/>
          <w:sz w:val="24"/>
          <w:szCs w:val="24"/>
        </w:rPr>
        <w:t>Maintain social distancing of at least 6 feet wherever possible, and limit close contact with other individuals to less than 15 minutes</w:t>
      </w:r>
      <w:r w:rsidR="00B051A4">
        <w:rPr>
          <w:rFonts w:cstheme="minorHAnsi"/>
          <w:sz w:val="24"/>
          <w:szCs w:val="24"/>
        </w:rPr>
        <w:t xml:space="preserve"> in a cumulative 24-hour period</w:t>
      </w:r>
      <w:r w:rsidRPr="002073A4">
        <w:rPr>
          <w:rFonts w:cstheme="minorHAnsi"/>
          <w:sz w:val="24"/>
          <w:szCs w:val="24"/>
        </w:rPr>
        <w:t xml:space="preserve">. </w:t>
      </w:r>
    </w:p>
    <w:p w14:paraId="3B46A708" w14:textId="77777777" w:rsidR="002073A4" w:rsidRPr="002073A4" w:rsidRDefault="002073A4" w:rsidP="002073A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73A4">
        <w:rPr>
          <w:rFonts w:cstheme="minorHAnsi"/>
          <w:sz w:val="24"/>
          <w:szCs w:val="24"/>
        </w:rPr>
        <w:t>Wash hands multiple times a day.</w:t>
      </w:r>
    </w:p>
    <w:p w14:paraId="2082A95C" w14:textId="77777777" w:rsidR="002073A4" w:rsidRPr="007A24DC" w:rsidRDefault="002073A4" w:rsidP="002073A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073A4">
        <w:rPr>
          <w:rFonts w:cstheme="minorHAnsi"/>
          <w:sz w:val="24"/>
          <w:szCs w:val="24"/>
        </w:rPr>
        <w:t>Stay home when sick or if you have symptoms. Self-isolate from other family members.</w:t>
      </w:r>
      <w:r w:rsidRPr="007A24DC">
        <w:rPr>
          <w:sz w:val="24"/>
          <w:szCs w:val="24"/>
        </w:rPr>
        <w:t xml:space="preserve"> </w:t>
      </w:r>
    </w:p>
    <w:p w14:paraId="2F2E153D" w14:textId="12783463" w:rsidR="00AC517F" w:rsidRDefault="00AC517F" w:rsidP="002073A4">
      <w:pPr>
        <w:ind w:right="360"/>
        <w:jc w:val="both"/>
        <w:rPr>
          <w:sz w:val="28"/>
          <w:szCs w:val="28"/>
        </w:rPr>
      </w:pPr>
    </w:p>
    <w:p w14:paraId="15F194D0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6FE6A642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7E8522BD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5492BB19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1C209376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28C5E67E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4B283455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606C826F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3DD4C932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27375A15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1187A615" w14:textId="77777777" w:rsidR="00AC517F" w:rsidRDefault="00AC517F" w:rsidP="00AC517F">
      <w:pPr>
        <w:ind w:left="180" w:right="360"/>
        <w:jc w:val="both"/>
        <w:rPr>
          <w:sz w:val="28"/>
          <w:szCs w:val="28"/>
        </w:rPr>
      </w:pPr>
    </w:p>
    <w:p w14:paraId="277FEBB4" w14:textId="77777777" w:rsidR="00A85698" w:rsidRPr="00AC517F" w:rsidRDefault="00A85698" w:rsidP="002073A4">
      <w:pPr>
        <w:ind w:right="360"/>
        <w:jc w:val="center"/>
        <w:rPr>
          <w:rFonts w:ascii="Book Antiqua" w:hAnsi="Book Antiqua"/>
          <w:color w:val="000000"/>
          <w:sz w:val="16"/>
          <w:szCs w:val="16"/>
        </w:rPr>
      </w:pPr>
      <w:r>
        <w:rPr>
          <w:rFonts w:ascii="Book Antiqua" w:hAnsi="Book Antiqua"/>
          <w:color w:val="000000"/>
          <w:sz w:val="16"/>
          <w:szCs w:val="16"/>
        </w:rPr>
        <w:t>Pu</w:t>
      </w:r>
      <w:r w:rsidRPr="001C2708">
        <w:rPr>
          <w:rFonts w:ascii="Book Antiqua" w:hAnsi="Book Antiqua"/>
          <w:color w:val="000000"/>
          <w:sz w:val="16"/>
          <w:szCs w:val="16"/>
        </w:rPr>
        <w:t>blic Health</w:t>
      </w:r>
      <w:r>
        <w:rPr>
          <w:rFonts w:ascii="Book Antiqua" w:hAnsi="Book Antiqua"/>
          <w:color w:val="000000"/>
          <w:sz w:val="16"/>
          <w:szCs w:val="16"/>
        </w:rPr>
        <w:t xml:space="preserve">  </w:t>
      </w:r>
      <w:r w:rsidRPr="00417019">
        <w:rPr>
          <w:rFonts w:ascii="Wingdings 2" w:hAnsi="Wingdings 2"/>
          <w:color w:val="FF0000"/>
          <w:sz w:val="16"/>
          <w:szCs w:val="16"/>
        </w:rPr>
        <w:t></w:t>
      </w:r>
      <w:r>
        <w:rPr>
          <w:rFonts w:ascii="Book Antiqua" w:hAnsi="Book Antiqua"/>
          <w:color w:val="FF0000"/>
          <w:sz w:val="16"/>
          <w:szCs w:val="16"/>
        </w:rPr>
        <w:t xml:space="preserve">  </w:t>
      </w:r>
      <w:r>
        <w:rPr>
          <w:rFonts w:ascii="Book Antiqua" w:hAnsi="Book Antiqua"/>
          <w:color w:val="000000"/>
          <w:sz w:val="16"/>
          <w:szCs w:val="16"/>
        </w:rPr>
        <w:t xml:space="preserve">Environmental Public Health Services  </w:t>
      </w:r>
      <w:r>
        <w:rPr>
          <w:rFonts w:ascii="Wingdings 2" w:hAnsi="Wingdings 2"/>
          <w:color w:val="FF0000"/>
          <w:sz w:val="16"/>
          <w:szCs w:val="16"/>
        </w:rPr>
        <w:t></w:t>
      </w:r>
      <w:r>
        <w:rPr>
          <w:rFonts w:ascii="Book Antiqua" w:hAnsi="Book Antiqua"/>
          <w:color w:val="000000"/>
          <w:sz w:val="16"/>
          <w:szCs w:val="16"/>
        </w:rPr>
        <w:t xml:space="preserve">  </w:t>
      </w:r>
      <w:r w:rsidRPr="001C2708">
        <w:rPr>
          <w:rFonts w:ascii="Book Antiqua" w:hAnsi="Book Antiqua"/>
          <w:color w:val="000000"/>
          <w:sz w:val="16"/>
          <w:szCs w:val="16"/>
        </w:rPr>
        <w:t xml:space="preserve">Missouri </w:t>
      </w:r>
      <w:r>
        <w:rPr>
          <w:rFonts w:ascii="Book Antiqua" w:hAnsi="Book Antiqua"/>
          <w:color w:val="000000"/>
          <w:sz w:val="16"/>
          <w:szCs w:val="16"/>
        </w:rPr>
        <w:t xml:space="preserve">Birth </w:t>
      </w:r>
      <w:r w:rsidRPr="001C2708">
        <w:rPr>
          <w:rFonts w:ascii="Book Antiqua" w:hAnsi="Book Antiqua"/>
          <w:color w:val="000000"/>
          <w:sz w:val="16"/>
          <w:szCs w:val="16"/>
        </w:rPr>
        <w:t>and Death Certificates</w:t>
      </w:r>
    </w:p>
    <w:p w14:paraId="718231C7" w14:textId="77777777" w:rsidR="00A85698" w:rsidRDefault="00A85698">
      <w:pPr>
        <w:jc w:val="center"/>
        <w:rPr>
          <w:rFonts w:ascii="Wingdings 2" w:hAnsi="Wingdings 2"/>
          <w:color w:val="FF0000"/>
          <w:sz w:val="16"/>
          <w:szCs w:val="16"/>
        </w:rPr>
      </w:pPr>
      <w:r w:rsidRPr="001C2708">
        <w:rPr>
          <w:rFonts w:ascii="Book Antiqua" w:hAnsi="Book Antiqua"/>
          <w:color w:val="000000"/>
          <w:sz w:val="16"/>
          <w:szCs w:val="16"/>
        </w:rPr>
        <w:t xml:space="preserve">Women, Infants and Children </w:t>
      </w:r>
      <w:r>
        <w:rPr>
          <w:rFonts w:ascii="Book Antiqua" w:hAnsi="Book Antiqua"/>
          <w:color w:val="000000"/>
          <w:sz w:val="16"/>
          <w:szCs w:val="16"/>
        </w:rPr>
        <w:t xml:space="preserve">(WIC) </w:t>
      </w:r>
      <w:r w:rsidRPr="001C2708">
        <w:rPr>
          <w:rFonts w:ascii="Book Antiqua" w:hAnsi="Book Antiqua"/>
          <w:color w:val="000000"/>
          <w:sz w:val="16"/>
          <w:szCs w:val="16"/>
        </w:rPr>
        <w:t>Supplemental Food Program</w:t>
      </w:r>
      <w:r>
        <w:rPr>
          <w:rFonts w:ascii="Book Antiqua" w:hAnsi="Book Antiqua"/>
          <w:color w:val="000000"/>
          <w:sz w:val="16"/>
          <w:szCs w:val="16"/>
        </w:rPr>
        <w:t xml:space="preserve">  </w:t>
      </w:r>
      <w:r>
        <w:rPr>
          <w:rFonts w:ascii="Wingdings 2" w:hAnsi="Wingdings 2"/>
          <w:color w:val="FF0000"/>
          <w:sz w:val="16"/>
          <w:szCs w:val="16"/>
        </w:rPr>
        <w:t></w:t>
      </w:r>
      <w:r>
        <w:rPr>
          <w:rFonts w:ascii="Wingdings 2" w:hAnsi="Wingdings 2"/>
          <w:color w:val="FF0000"/>
          <w:sz w:val="16"/>
          <w:szCs w:val="16"/>
        </w:rPr>
        <w:t></w:t>
      </w:r>
      <w:r>
        <w:rPr>
          <w:rFonts w:ascii="Book Antiqua" w:hAnsi="Book Antiqua"/>
          <w:color w:val="000000"/>
          <w:sz w:val="16"/>
          <w:szCs w:val="16"/>
        </w:rPr>
        <w:t>Im</w:t>
      </w:r>
      <w:r w:rsidRPr="001C2708">
        <w:rPr>
          <w:rFonts w:ascii="Book Antiqua" w:hAnsi="Book Antiqua"/>
          <w:color w:val="000000"/>
          <w:sz w:val="16"/>
          <w:szCs w:val="16"/>
        </w:rPr>
        <w:t>munization</w:t>
      </w:r>
      <w:r>
        <w:rPr>
          <w:rFonts w:ascii="Book Antiqua" w:hAnsi="Book Antiqua"/>
          <w:color w:val="000000"/>
          <w:sz w:val="16"/>
          <w:szCs w:val="16"/>
        </w:rPr>
        <w:t xml:space="preserve">s  </w:t>
      </w:r>
      <w:r>
        <w:rPr>
          <w:rFonts w:ascii="Wingdings 2" w:hAnsi="Wingdings 2"/>
          <w:color w:val="FF0000"/>
          <w:sz w:val="16"/>
          <w:szCs w:val="16"/>
        </w:rPr>
        <w:t></w:t>
      </w:r>
      <w:r>
        <w:rPr>
          <w:rFonts w:ascii="Wingdings 2" w:hAnsi="Wingdings 2"/>
          <w:color w:val="FF0000"/>
          <w:sz w:val="16"/>
          <w:szCs w:val="16"/>
        </w:rPr>
        <w:t></w:t>
      </w:r>
      <w:r>
        <w:rPr>
          <w:rFonts w:ascii="Book Antiqua" w:hAnsi="Book Antiqua"/>
          <w:color w:val="000000"/>
          <w:sz w:val="16"/>
          <w:szCs w:val="16"/>
        </w:rPr>
        <w:t xml:space="preserve">Communicable Disease Surveillance &amp; Assessment       </w:t>
      </w:r>
      <w:r>
        <w:rPr>
          <w:rFonts w:ascii="Book Antiqua" w:hAnsi="Book Antiqua"/>
          <w:sz w:val="16"/>
          <w:szCs w:val="16"/>
        </w:rPr>
        <w:t xml:space="preserve">Maternal Child Health Program  </w:t>
      </w:r>
      <w:r>
        <w:rPr>
          <w:rFonts w:ascii="Wingdings 2" w:hAnsi="Wingdings 2"/>
          <w:color w:val="FF0000"/>
          <w:sz w:val="16"/>
          <w:szCs w:val="16"/>
        </w:rPr>
        <w:t></w:t>
      </w:r>
      <w:r>
        <w:rPr>
          <w:rFonts w:ascii="Wingdings 2" w:hAnsi="Wingdings 2"/>
          <w:color w:val="FF0000"/>
          <w:sz w:val="16"/>
          <w:szCs w:val="16"/>
        </w:rPr>
        <w:t></w:t>
      </w:r>
      <w:r>
        <w:rPr>
          <w:rFonts w:ascii="Book Antiqua" w:hAnsi="Book Antiqua"/>
          <w:color w:val="000000"/>
          <w:sz w:val="16"/>
          <w:szCs w:val="16"/>
        </w:rPr>
        <w:t>Blood Pressure Screening</w:t>
      </w:r>
      <w:r>
        <w:rPr>
          <w:rFonts w:ascii="Wingdings 2" w:hAnsi="Wingdings 2"/>
          <w:color w:val="FF0000"/>
          <w:sz w:val="16"/>
          <w:szCs w:val="16"/>
        </w:rPr>
        <w:t></w:t>
      </w:r>
      <w:r w:rsidR="00E647A4">
        <w:rPr>
          <w:rFonts w:ascii="Wingdings 2" w:hAnsi="Wingdings 2"/>
          <w:color w:val="FF0000"/>
          <w:sz w:val="16"/>
          <w:szCs w:val="16"/>
        </w:rPr>
        <w:t></w:t>
      </w:r>
      <w:r w:rsidR="00E647A4">
        <w:rPr>
          <w:rFonts w:ascii="Wingdings 2" w:hAnsi="Wingdings 2"/>
          <w:color w:val="FF0000"/>
          <w:sz w:val="16"/>
          <w:szCs w:val="16"/>
        </w:rPr>
        <w:t></w:t>
      </w:r>
      <w:r w:rsidR="00E647A4" w:rsidRPr="00E647A4">
        <w:rPr>
          <w:rFonts w:ascii="Book Antiqua" w:hAnsi="Book Antiqua"/>
          <w:color w:val="000000"/>
          <w:sz w:val="16"/>
          <w:szCs w:val="16"/>
        </w:rPr>
        <w:t xml:space="preserve"> </w:t>
      </w:r>
      <w:r w:rsidR="00E647A4">
        <w:rPr>
          <w:rFonts w:ascii="Book Antiqua" w:hAnsi="Book Antiqua"/>
          <w:color w:val="000000"/>
          <w:sz w:val="16"/>
          <w:szCs w:val="16"/>
        </w:rPr>
        <w:t>Foot Clinic</w:t>
      </w:r>
    </w:p>
    <w:p w14:paraId="2ABC93E2" w14:textId="77777777" w:rsidR="00A85698" w:rsidRPr="00FA3337" w:rsidRDefault="00A85698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color w:val="000000"/>
          <w:sz w:val="16"/>
          <w:szCs w:val="16"/>
        </w:rPr>
        <w:t xml:space="preserve">Public Health Disaster and Emergency Preparedness    </w:t>
      </w:r>
      <w:r>
        <w:rPr>
          <w:rFonts w:ascii="Wingdings 2" w:hAnsi="Wingdings 2"/>
          <w:color w:val="FF0000"/>
          <w:sz w:val="16"/>
          <w:szCs w:val="16"/>
        </w:rPr>
        <w:t></w:t>
      </w:r>
      <w:r>
        <w:rPr>
          <w:rFonts w:ascii="Wingdings 2" w:hAnsi="Wingdings 2"/>
          <w:color w:val="FF0000"/>
          <w:sz w:val="16"/>
          <w:szCs w:val="16"/>
        </w:rPr>
        <w:t></w:t>
      </w:r>
      <w:r>
        <w:rPr>
          <w:rFonts w:ascii="Book Antiqua" w:hAnsi="Book Antiqua"/>
          <w:color w:val="000000"/>
          <w:sz w:val="16"/>
          <w:szCs w:val="16"/>
        </w:rPr>
        <w:t xml:space="preserve">Health Education and Community Assessment  </w:t>
      </w:r>
    </w:p>
    <w:p w14:paraId="1F8210DB" w14:textId="77777777" w:rsidR="00A85698" w:rsidRDefault="00A85698">
      <w:pPr>
        <w:jc w:val="center"/>
        <w:rPr>
          <w:rFonts w:ascii="Book Antiqua" w:hAnsi="Book Antiqua"/>
          <w:color w:val="000000"/>
          <w:sz w:val="16"/>
          <w:szCs w:val="16"/>
        </w:rPr>
      </w:pPr>
    </w:p>
    <w:p w14:paraId="5BCD6D89" w14:textId="77777777" w:rsidR="00A85698" w:rsidRDefault="00A85698">
      <w:pPr>
        <w:jc w:val="center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An Equal Opportunity Affirmative Action Employer -</w:t>
      </w:r>
    </w:p>
    <w:p w14:paraId="72F001A6" w14:textId="77777777" w:rsidR="00A85698" w:rsidRPr="00D63DFD" w:rsidRDefault="00A85698">
      <w:pPr>
        <w:jc w:val="center"/>
        <w:rPr>
          <w:rFonts w:ascii="Book Antiqua" w:hAnsi="Book Antiqua"/>
          <w:i/>
          <w:color w:val="FF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All services provided on a nondiscriminatory basis.</w:t>
      </w:r>
    </w:p>
    <w:sectPr w:rsidR="00A85698" w:rsidRPr="00D63DFD" w:rsidSect="00862366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8587" w14:textId="77777777" w:rsidR="00280E48" w:rsidRDefault="00280E48">
      <w:r>
        <w:separator/>
      </w:r>
    </w:p>
  </w:endnote>
  <w:endnote w:type="continuationSeparator" w:id="0">
    <w:p w14:paraId="7093717E" w14:textId="77777777" w:rsidR="00280E48" w:rsidRDefault="002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BE20" w14:textId="77777777" w:rsidR="00280E48" w:rsidRDefault="00280E48">
      <w:r>
        <w:separator/>
      </w:r>
    </w:p>
  </w:footnote>
  <w:footnote w:type="continuationSeparator" w:id="0">
    <w:p w14:paraId="0AFDDDA5" w14:textId="77777777" w:rsidR="00280E48" w:rsidRDefault="0028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252E"/>
    <w:multiLevelType w:val="multilevel"/>
    <w:tmpl w:val="28A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F67D2"/>
    <w:multiLevelType w:val="multilevel"/>
    <w:tmpl w:val="850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41C1A"/>
    <w:multiLevelType w:val="multilevel"/>
    <w:tmpl w:val="9FB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84CE4"/>
    <w:multiLevelType w:val="hybridMultilevel"/>
    <w:tmpl w:val="F2345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C5DD2"/>
    <w:multiLevelType w:val="hybridMultilevel"/>
    <w:tmpl w:val="19F885D8"/>
    <w:lvl w:ilvl="0" w:tplc="F25670A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F8F67EA"/>
    <w:multiLevelType w:val="hybridMultilevel"/>
    <w:tmpl w:val="8964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50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28640B8"/>
    <w:multiLevelType w:val="hybridMultilevel"/>
    <w:tmpl w:val="99DC1962"/>
    <w:lvl w:ilvl="0" w:tplc="D762662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CD"/>
    <w:rsid w:val="00034AFA"/>
    <w:rsid w:val="00055186"/>
    <w:rsid w:val="000846AA"/>
    <w:rsid w:val="000D2A45"/>
    <w:rsid w:val="001F54FB"/>
    <w:rsid w:val="002073A4"/>
    <w:rsid w:val="00260801"/>
    <w:rsid w:val="002610E1"/>
    <w:rsid w:val="00280E48"/>
    <w:rsid w:val="00292669"/>
    <w:rsid w:val="003157C4"/>
    <w:rsid w:val="00410B7E"/>
    <w:rsid w:val="00443E7D"/>
    <w:rsid w:val="004D4CCD"/>
    <w:rsid w:val="004E6713"/>
    <w:rsid w:val="00571270"/>
    <w:rsid w:val="00590FBE"/>
    <w:rsid w:val="0062547B"/>
    <w:rsid w:val="00633885"/>
    <w:rsid w:val="0063502A"/>
    <w:rsid w:val="006658C6"/>
    <w:rsid w:val="006821AC"/>
    <w:rsid w:val="006C5407"/>
    <w:rsid w:val="006C6797"/>
    <w:rsid w:val="00720778"/>
    <w:rsid w:val="00720E9B"/>
    <w:rsid w:val="007413CB"/>
    <w:rsid w:val="00745B42"/>
    <w:rsid w:val="007D3194"/>
    <w:rsid w:val="00802C3E"/>
    <w:rsid w:val="008168BA"/>
    <w:rsid w:val="00862366"/>
    <w:rsid w:val="00970517"/>
    <w:rsid w:val="00A85698"/>
    <w:rsid w:val="00AA3AB8"/>
    <w:rsid w:val="00AC517F"/>
    <w:rsid w:val="00B051A4"/>
    <w:rsid w:val="00B05533"/>
    <w:rsid w:val="00B30FAC"/>
    <w:rsid w:val="00B3323D"/>
    <w:rsid w:val="00B52A47"/>
    <w:rsid w:val="00B773BC"/>
    <w:rsid w:val="00BA2398"/>
    <w:rsid w:val="00BC1F3A"/>
    <w:rsid w:val="00C36CBE"/>
    <w:rsid w:val="00C8677B"/>
    <w:rsid w:val="00CD38CE"/>
    <w:rsid w:val="00D96416"/>
    <w:rsid w:val="00DF688C"/>
    <w:rsid w:val="00E647A4"/>
    <w:rsid w:val="00EC0C46"/>
    <w:rsid w:val="00ED51AB"/>
    <w:rsid w:val="00F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8AFC1"/>
  <w15:docId w15:val="{3FCF3A29-7DA6-42A0-BA94-4AC1C34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ParaText">
    <w:name w:val="PA_ParaText"/>
    <w:basedOn w:val="Normal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pPr>
      <w:spacing w:after="0"/>
      <w:jc w:val="left"/>
    </w:pPr>
  </w:style>
  <w:style w:type="paragraph" w:customStyle="1" w:styleId="NormalText">
    <w:name w:val="Normal Text"/>
    <w:pPr>
      <w:autoSpaceDE w:val="0"/>
      <w:autoSpaceDN w:val="0"/>
      <w:adjustRightInd w:val="0"/>
    </w:pPr>
    <w:rPr>
      <w:rFonts w:ascii="Arial" w:hAnsi="Arial"/>
    </w:rPr>
  </w:style>
  <w:style w:type="paragraph" w:styleId="BodyText3">
    <w:name w:val="Body Text 3"/>
    <w:basedOn w:val="Normal"/>
    <w:link w:val="BodyText3Char"/>
    <w:pPr>
      <w:widowControl w:val="0"/>
      <w:autoSpaceDE w:val="0"/>
      <w:autoSpaceDN w:val="0"/>
      <w:adjustRightInd w:val="0"/>
    </w:pPr>
  </w:style>
  <w:style w:type="character" w:customStyle="1" w:styleId="BodyText3Char">
    <w:name w:val="Body Text 3 Char"/>
    <w:link w:val="BodyText3"/>
    <w:rPr>
      <w:sz w:val="24"/>
      <w:szCs w:val="24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link w:val="BodyText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3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F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2547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2547B"/>
  </w:style>
  <w:style w:type="paragraph" w:styleId="ListParagraph">
    <w:name w:val="List Paragraph"/>
    <w:basedOn w:val="Normal"/>
    <w:uiPriority w:val="34"/>
    <w:qFormat/>
    <w:rsid w:val="0020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Audrain City-County Health Unit</vt:lpstr>
    </vt:vector>
  </TitlesOfParts>
  <Company>ACCHU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Audrain City-County Health Unit</dc:title>
  <dc:creator>deimes</dc:creator>
  <cp:lastModifiedBy>Chris Newbrough</cp:lastModifiedBy>
  <cp:revision>3</cp:revision>
  <cp:lastPrinted>2015-04-21T19:32:00Z</cp:lastPrinted>
  <dcterms:created xsi:type="dcterms:W3CDTF">2020-11-20T19:16:00Z</dcterms:created>
  <dcterms:modified xsi:type="dcterms:W3CDTF">2020-11-20T19:16:00Z</dcterms:modified>
</cp:coreProperties>
</file>